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9413D">
      <w:pPr>
        <w:adjustRightInd w:val="0"/>
        <w:snapToGrid w:val="0"/>
        <w:spacing w:line="360" w:lineRule="auto"/>
        <w:jc w:val="center"/>
        <w:rPr>
          <w:rFonts w:ascii="方正小标宋_GBK" w:eastAsia="方正小标宋_GBK" w:hAnsi="方正小标宋_GBK" w:cs="方正小标宋_GBK" w:hint="eastAsia"/>
          <w:b/>
          <w:bCs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32"/>
          <w:szCs w:val="32"/>
        </w:rPr>
        <w:t>匡定发同志基本情况和主要事迹</w:t>
      </w:r>
    </w:p>
    <w:p w:rsidR="00000000" w:rsidRDefault="0029413D">
      <w:pPr>
        <w:pStyle w:val="a3"/>
        <w:widowControl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匡定发，男，中共党员，铜陵学院党委、校长（外事）办公室副主任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档案馆馆长，档案系列研究馆员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29413D" w:rsidRDefault="0029413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匡定发</w:t>
      </w:r>
      <w:r>
        <w:rPr>
          <w:rFonts w:ascii="仿宋_GB2312" w:eastAsia="仿宋_GB2312" w:hint="eastAsia"/>
          <w:sz w:val="28"/>
          <w:szCs w:val="28"/>
        </w:rPr>
        <w:t>同志热爱档案事业，从大学学习档案学毕业工作至今始终坚守档案管理一线岗位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推动本校档案工作机构创建和升级，在全省新建本科高校中第一家设立档案馆、校史馆，</w:t>
      </w:r>
      <w:r>
        <w:rPr>
          <w:rFonts w:ascii="仿宋_GB2312" w:eastAsia="仿宋_GB2312" w:hint="eastAsia"/>
          <w:sz w:val="28"/>
          <w:szCs w:val="28"/>
        </w:rPr>
        <w:t>努力</w:t>
      </w:r>
      <w:r>
        <w:rPr>
          <w:rFonts w:ascii="仿宋_GB2312" w:eastAsia="仿宋_GB2312" w:hint="eastAsia"/>
          <w:sz w:val="28"/>
          <w:szCs w:val="28"/>
        </w:rPr>
        <w:t>建立健全学校档案管理制度体系，稳步推进档案信息化建设，积极推进档案工作服务</w:t>
      </w:r>
      <w:r>
        <w:rPr>
          <w:rFonts w:ascii="仿宋_GB2312" w:eastAsia="仿宋_GB2312" w:hint="eastAsia"/>
          <w:sz w:val="28"/>
          <w:szCs w:val="28"/>
        </w:rPr>
        <w:t>学校</w:t>
      </w:r>
      <w:r>
        <w:rPr>
          <w:rFonts w:ascii="仿宋_GB2312" w:eastAsia="仿宋_GB2312" w:hint="eastAsia"/>
          <w:sz w:val="28"/>
          <w:szCs w:val="28"/>
        </w:rPr>
        <w:t>中心工作和重点工作，参加铜陵市多家档案信息化建设方案论证、项目验收等专家组工作，发挥了档案专业骨干重要作用；担任党支部书记、档案科室负责人期间荣获校级</w:t>
      </w:r>
      <w:r>
        <w:rPr>
          <w:rFonts w:ascii="仿宋_GB2312" w:eastAsia="仿宋_GB2312" w:hint="eastAsia"/>
          <w:sz w:val="28"/>
          <w:szCs w:val="28"/>
        </w:rPr>
        <w:t>先进党支部、铜陵市档案工作先进集体表彰、铜陵市首家“规范化档案室”认定，多次荣获校级优秀共产党员称号、优秀管理人员奖、学术骨干、科研工作先进个人；现担任省高校档案工作协会副理事长、中国高等教育学会高校档案工作分会理事（全国</w:t>
      </w:r>
      <w:r>
        <w:rPr>
          <w:rFonts w:ascii="仿宋_GB2312" w:eastAsia="仿宋_GB2312" w:hint="eastAsia"/>
          <w:sz w:val="28"/>
          <w:szCs w:val="28"/>
        </w:rPr>
        <w:t>112</w:t>
      </w:r>
      <w:r>
        <w:rPr>
          <w:rFonts w:ascii="仿宋_GB2312" w:eastAsia="仿宋_GB2312" w:hint="eastAsia"/>
          <w:sz w:val="28"/>
          <w:szCs w:val="28"/>
        </w:rPr>
        <w:t>人），参与教育部办公厅《高等学校档案管理办法》（</w:t>
      </w:r>
      <w:r>
        <w:rPr>
          <w:rFonts w:ascii="仿宋_GB2312" w:eastAsia="仿宋_GB2312" w:hint="eastAsia"/>
          <w:sz w:val="28"/>
          <w:szCs w:val="28"/>
        </w:rPr>
        <w:t>27</w:t>
      </w:r>
      <w:r>
        <w:rPr>
          <w:rFonts w:ascii="仿宋_GB2312" w:eastAsia="仿宋_GB2312" w:hint="eastAsia"/>
          <w:sz w:val="28"/>
          <w:szCs w:val="28"/>
        </w:rPr>
        <w:t>号令）解读编写工作（编写组</w:t>
      </w:r>
      <w:r>
        <w:rPr>
          <w:rFonts w:ascii="仿宋_GB2312" w:eastAsia="仿宋_GB2312" w:hint="eastAsia"/>
          <w:sz w:val="28"/>
          <w:szCs w:val="28"/>
        </w:rPr>
        <w:t>9</w:t>
      </w:r>
      <w:r>
        <w:rPr>
          <w:rFonts w:ascii="仿宋_GB2312" w:eastAsia="仿宋_GB2312" w:hint="eastAsia"/>
          <w:sz w:val="28"/>
          <w:szCs w:val="28"/>
        </w:rPr>
        <w:t>人中唯一一位“双非（</w:t>
      </w:r>
      <w:r>
        <w:rPr>
          <w:rFonts w:ascii="仿宋_GB2312" w:eastAsia="仿宋_GB2312" w:hint="eastAsia"/>
          <w:sz w:val="28"/>
          <w:szCs w:val="28"/>
        </w:rPr>
        <w:t>985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211</w:t>
      </w:r>
      <w:r>
        <w:rPr>
          <w:rFonts w:ascii="仿宋_GB2312" w:eastAsia="仿宋_GB2312" w:hint="eastAsia"/>
          <w:sz w:val="28"/>
          <w:szCs w:val="28"/>
        </w:rPr>
        <w:t>）”高校代表、安徽省唯一一位代表），主持或参与国家档案局科技项目、教育部、省教育厅、铜陵市等多项课题，在《档案学研究》《档案学通讯》《电子政务》等重要专业学术期刊发表多篇</w:t>
      </w:r>
      <w:r>
        <w:rPr>
          <w:rFonts w:ascii="仿宋_GB2312" w:eastAsia="仿宋_GB2312" w:hint="eastAsia"/>
          <w:sz w:val="28"/>
          <w:szCs w:val="28"/>
        </w:rPr>
        <w:t>档案工作改革创新探讨性学术论文，曾获中国档案学会优秀成果二等奖、安徽省档案学会优秀成果二三等奖等学术奖项。</w:t>
      </w:r>
    </w:p>
    <w:sectPr w:rsidR="0029413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13D" w:rsidRDefault="0029413D" w:rsidP="007D246F">
      <w:r>
        <w:separator/>
      </w:r>
    </w:p>
  </w:endnote>
  <w:endnote w:type="continuationSeparator" w:id="1">
    <w:p w:rsidR="0029413D" w:rsidRDefault="0029413D" w:rsidP="007D2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13D" w:rsidRDefault="0029413D" w:rsidP="007D246F">
      <w:r>
        <w:separator/>
      </w:r>
    </w:p>
  </w:footnote>
  <w:footnote w:type="continuationSeparator" w:id="1">
    <w:p w:rsidR="0029413D" w:rsidRDefault="0029413D" w:rsidP="007D24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90C5446"/>
    <w:rsid w:val="0029413D"/>
    <w:rsid w:val="007D246F"/>
    <w:rsid w:val="12A9644A"/>
    <w:rsid w:val="190C5446"/>
    <w:rsid w:val="23506CB6"/>
    <w:rsid w:val="27FE0978"/>
    <w:rsid w:val="2E272CFC"/>
    <w:rsid w:val="35507A6B"/>
    <w:rsid w:val="5E147815"/>
    <w:rsid w:val="5E597614"/>
    <w:rsid w:val="69A62670"/>
    <w:rsid w:val="726A7DAB"/>
    <w:rsid w:val="77A30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rsid w:val="007D24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D246F"/>
    <w:rPr>
      <w:kern w:val="2"/>
      <w:sz w:val="18"/>
      <w:szCs w:val="18"/>
    </w:rPr>
  </w:style>
  <w:style w:type="paragraph" w:styleId="a5">
    <w:name w:val="footer"/>
    <w:basedOn w:val="a"/>
    <w:link w:val="Char0"/>
    <w:rsid w:val="007D24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D246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>Microsoft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定发</dc:creator>
  <cp:lastModifiedBy>PC</cp:lastModifiedBy>
  <cp:revision>2</cp:revision>
  <cp:lastPrinted>2020-09-14T09:24:00Z</cp:lastPrinted>
  <dcterms:created xsi:type="dcterms:W3CDTF">2020-09-14T11:15:00Z</dcterms:created>
  <dcterms:modified xsi:type="dcterms:W3CDTF">2020-09-14T11:15:00Z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